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85" w:rsidRDefault="00BB5FD3">
      <w:pPr>
        <w:widowControl/>
        <w:shd w:val="clear" w:color="auto" w:fill="FFFFFF"/>
        <w:spacing w:line="500" w:lineRule="exact"/>
        <w:ind w:left="1134" w:hanging="1134"/>
        <w:jc w:val="center"/>
      </w:pPr>
      <w:bookmarkStart w:id="0" w:name="_GoBack"/>
      <w:r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新北市第</w:t>
      </w:r>
      <w:r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23</w:t>
      </w:r>
      <w:r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期終身學習期刊邀稿啟事</w:t>
      </w:r>
    </w:p>
    <w:bookmarkEnd w:id="0"/>
    <w:p w:rsidR="009E4285" w:rsidRDefault="00BB5FD3">
      <w:pPr>
        <w:widowControl/>
        <w:shd w:val="clear" w:color="auto" w:fill="FFFFFF"/>
        <w:spacing w:line="500" w:lineRule="exact"/>
        <w:ind w:left="991" w:hanging="991"/>
      </w:pPr>
      <w:r>
        <w:rPr>
          <w:rFonts w:ascii="標楷體" w:eastAsia="標楷體" w:hAnsi="標楷體" w:cs="Arial"/>
          <w:color w:val="000000"/>
          <w:kern w:val="0"/>
          <w:sz w:val="28"/>
        </w:rPr>
        <w:t>一、徵求稿件：</w:t>
      </w:r>
    </w:p>
    <w:p w:rsidR="009E4285" w:rsidRDefault="00BB5FD3">
      <w:pPr>
        <w:widowControl/>
        <w:shd w:val="clear" w:color="auto" w:fill="FFFFFF"/>
        <w:spacing w:before="36" w:line="500" w:lineRule="exact"/>
        <w:ind w:left="425" w:firstLine="283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本期主題為：「學習型城市」，邀稿單元及字數如下列，歡迎踴躍投稿。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</w:p>
    <w:p w:rsidR="009E4285" w:rsidRDefault="00BB5FD3">
      <w:pPr>
        <w:widowControl/>
        <w:shd w:val="clear" w:color="auto" w:fill="FFFFFF"/>
        <w:spacing w:before="36" w:line="500" w:lineRule="exact"/>
        <w:ind w:left="568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（一）「焦點探索」單元：探討終身學習有關「學習型城市」的政策、活動設計、相關的理論、實務、各國推動情形、各縣市辦理現況，每則字數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萬字以內。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</w:p>
    <w:p w:rsidR="009E4285" w:rsidRDefault="00BB5FD3">
      <w:pPr>
        <w:widowControl/>
        <w:shd w:val="clear" w:color="auto" w:fill="FFFFFF"/>
        <w:spacing w:before="36" w:line="500" w:lineRule="exact"/>
        <w:ind w:left="568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（二）「學術研究」單元：以討論終身學習有關「學習型城市」相關之專題研究，每則字數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5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千字以內。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</w:p>
    <w:p w:rsidR="009E4285" w:rsidRDefault="00BB5FD3">
      <w:pPr>
        <w:widowControl/>
        <w:shd w:val="clear" w:color="auto" w:fill="FFFFFF"/>
        <w:spacing w:before="36" w:line="500" w:lineRule="exact"/>
        <w:ind w:left="568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（三）「經驗分享」單元：以發表終身學習有關「學習型城市」為主題，每則字數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1~2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千字以內。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</w:p>
    <w:p w:rsidR="009E4285" w:rsidRDefault="00BB5FD3">
      <w:pPr>
        <w:widowControl/>
        <w:shd w:val="clear" w:color="auto" w:fill="FFFFFF"/>
        <w:spacing w:before="36" w:line="500" w:lineRule="exact"/>
        <w:ind w:left="568" w:hanging="707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（四）「終教園地」單元：以「補校」或「成人教育專班」、「樂齡學習中心」、「社區學習中心」、「社區大學」之媒體行銷、教學省思或學員學習心得為主，每則字數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1~2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千字以內。。</w:t>
      </w:r>
    </w:p>
    <w:p w:rsidR="009E4285" w:rsidRDefault="00BB5FD3">
      <w:pPr>
        <w:widowControl/>
        <w:shd w:val="clear" w:color="auto" w:fill="FFFFFF"/>
        <w:spacing w:line="500" w:lineRule="exact"/>
        <w:ind w:left="920" w:hanging="920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二、邀稿方式：</w:t>
      </w:r>
    </w:p>
    <w:p w:rsidR="009E4285" w:rsidRDefault="00BB5FD3">
      <w:pPr>
        <w:widowControl/>
        <w:shd w:val="clear" w:color="auto" w:fill="FFFFFF"/>
        <w:spacing w:line="500" w:lineRule="exact"/>
        <w:ind w:left="91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（一）賜稿請寄電子檔，亦可自附照片或相關圖片電子檔（照片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3M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畫素以上）。</w:t>
      </w:r>
    </w:p>
    <w:p w:rsidR="009E4285" w:rsidRDefault="00BB5FD3">
      <w:pPr>
        <w:widowControl/>
        <w:shd w:val="clear" w:color="auto" w:fill="FFFFFF"/>
        <w:spacing w:line="500" w:lineRule="exact"/>
        <w:ind w:left="91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二）本刊將邀請專家學者審查，本刊對來稿有刪改權，稿件恕不退還，請作者自行保留原稿，經審查委員審查或建議修改通過之文章始得刊登。經本刊經收錄之文章，作者須同意授權本刊得再授權國家圖書館或其他資料庫業，進行重製、透過網路提供服務、授權用戶下載、列印、瀏覽等行為，並得為符合各資料庫之需求，酌作格式之修改。</w:t>
      </w:r>
    </w:p>
    <w:p w:rsidR="009E4285" w:rsidRDefault="00BB5FD3">
      <w:pPr>
        <w:widowControl/>
        <w:shd w:val="clear" w:color="auto" w:fill="FFFFFF"/>
        <w:spacing w:line="500" w:lineRule="exact"/>
        <w:ind w:left="91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（三）賜稿請註明姓名、身分證字號、服務單位、職稱、聯絡電話、聯絡地址、電子信箱。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附件一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)</w:t>
      </w:r>
    </w:p>
    <w:p w:rsidR="009E4285" w:rsidRDefault="00BB5FD3">
      <w:pPr>
        <w:widowControl/>
        <w:shd w:val="clear" w:color="auto" w:fill="FFFFFF"/>
        <w:spacing w:line="500" w:lineRule="exact"/>
        <w:ind w:left="91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（四）參考文獻的呈現方式請符合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APA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格式。</w:t>
      </w:r>
    </w:p>
    <w:p w:rsidR="009E4285" w:rsidRDefault="00BB5FD3">
      <w:pPr>
        <w:widowControl/>
        <w:shd w:val="clear" w:color="auto" w:fill="FFFFFF"/>
        <w:spacing w:line="500" w:lineRule="exact"/>
        <w:ind w:left="920" w:hanging="920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三、賜稿處：</w:t>
      </w:r>
    </w:p>
    <w:p w:rsidR="009E4285" w:rsidRDefault="00BB5FD3">
      <w:pPr>
        <w:widowControl/>
        <w:shd w:val="clear" w:color="auto" w:fill="FFFFFF"/>
        <w:spacing w:line="500" w:lineRule="exact"/>
        <w:ind w:left="568" w:hanging="707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（一）稿件電子檔請寄：</w:t>
      </w:r>
      <w:r>
        <w:rPr>
          <w:color w:val="000000"/>
          <w:kern w:val="0"/>
          <w:sz w:val="26"/>
          <w:szCs w:val="26"/>
        </w:rPr>
        <w:t>bach42kg@gmail.com</w:t>
      </w:r>
    </w:p>
    <w:p w:rsidR="009E4285" w:rsidRDefault="00BB5FD3">
      <w:pPr>
        <w:widowControl/>
        <w:shd w:val="clear" w:color="auto" w:fill="FFFFFF"/>
        <w:spacing w:line="500" w:lineRule="exact"/>
        <w:ind w:left="568" w:hanging="707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（二）聯絡地址：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25155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新北市淡水區淡海路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72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巷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26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號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天生國小</w:t>
      </w:r>
    </w:p>
    <w:p w:rsidR="009E4285" w:rsidRDefault="00BB5FD3">
      <w:pPr>
        <w:widowControl/>
        <w:shd w:val="clear" w:color="auto" w:fill="FFFFFF"/>
        <w:spacing w:line="500" w:lineRule="exact"/>
        <w:ind w:left="568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（三）承辦人：李畇龍校長，電話：（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02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2805-2695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轉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800</w:t>
      </w:r>
    </w:p>
    <w:p w:rsidR="009E4285" w:rsidRDefault="00BB5FD3">
      <w:pPr>
        <w:widowControl/>
        <w:shd w:val="clear" w:color="auto" w:fill="FFFFFF"/>
        <w:spacing w:line="500" w:lineRule="exact"/>
        <w:ind w:left="568" w:hanging="707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                         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傳真：（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02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2805-2564</w:t>
      </w:r>
    </w:p>
    <w:p w:rsidR="009E4285" w:rsidRDefault="00BB5FD3">
      <w:pPr>
        <w:widowControl/>
        <w:shd w:val="clear" w:color="auto" w:fill="FFFFFF"/>
        <w:spacing w:line="500" w:lineRule="exact"/>
        <w:ind w:left="920" w:hanging="920"/>
      </w:pP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四、稿費：來稿一經刊登，撰稿費每仟字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680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元整。</w:t>
      </w:r>
    </w:p>
    <w:p w:rsidR="009E4285" w:rsidRDefault="00BB5FD3">
      <w:pPr>
        <w:spacing w:line="500" w:lineRule="exact"/>
        <w:ind w:left="920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lastRenderedPageBreak/>
        <w:t>五、截稿日期：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110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10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8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日。</w:t>
      </w:r>
    </w:p>
    <w:p w:rsidR="009E4285" w:rsidRDefault="00BB5FD3">
      <w:pPr>
        <w:spacing w:line="500" w:lineRule="exact"/>
        <w:ind w:left="920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六、日後均以電子書出刊，請作者自行到新北市社會教育資源網及終身學習資源中心</w:t>
      </w:r>
    </w:p>
    <w:p w:rsidR="009E4285" w:rsidRDefault="00BB5FD3">
      <w:pPr>
        <w:spacing w:line="500" w:lineRule="exact"/>
        <w:ind w:left="917" w:hanging="351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  <w:t>網站下載）</w:t>
      </w:r>
    </w:p>
    <w:p w:rsidR="009E4285" w:rsidRDefault="009E4285">
      <w:pPr>
        <w:pageBreakBefore/>
        <w:widowControl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</w:p>
    <w:p w:rsidR="009E4285" w:rsidRDefault="00BB5FD3">
      <w:pPr>
        <w:spacing w:line="500" w:lineRule="exact"/>
        <w:ind w:left="991" w:hanging="991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附件一</w:t>
      </w:r>
    </w:p>
    <w:tbl>
      <w:tblPr>
        <w:tblW w:w="8356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409"/>
        <w:gridCol w:w="2828"/>
      </w:tblGrid>
      <w:tr w:rsidR="009E4285">
        <w:tblPrEx>
          <w:tblCellMar>
            <w:top w:w="0" w:type="dxa"/>
            <w:bottom w:w="0" w:type="dxa"/>
          </w:tblCellMar>
        </w:tblPrEx>
        <w:tc>
          <w:tcPr>
            <w:tcW w:w="8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投稿者基本資料表</w:t>
            </w:r>
          </w:p>
        </w:tc>
      </w:tr>
      <w:tr w:rsidR="009E428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職稱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姓名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聯絡地址</w:t>
            </w:r>
          </w:p>
        </w:tc>
      </w:tr>
      <w:tr w:rsidR="009E428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  <w:tr w:rsidR="009E428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電子信箱</w:t>
            </w:r>
          </w:p>
        </w:tc>
      </w:tr>
      <w:tr w:rsidR="009E428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Cs w:val="28"/>
                <w:shd w:val="clear" w:color="auto" w:fill="FFFFFF"/>
              </w:rPr>
              <w:t>(o</w:t>
            </w:r>
            <w:r>
              <w:rPr>
                <w:rFonts w:ascii="標楷體" w:eastAsia="標楷體" w:hAnsi="標楷體" w:cs="新細明體"/>
                <w:kern w:val="0"/>
                <w:szCs w:val="28"/>
                <w:shd w:val="clear" w:color="auto" w:fill="FFFFFF"/>
              </w:rPr>
              <w:t xml:space="preserve">)         </w:t>
            </w:r>
            <w:r>
              <w:rPr>
                <w:rFonts w:ascii="標楷體" w:eastAsia="標楷體" w:hAnsi="標楷體" w:cs="新細明體"/>
                <w:kern w:val="0"/>
                <w:szCs w:val="28"/>
                <w:shd w:val="clear" w:color="auto" w:fill="FFFFFF"/>
              </w:rPr>
              <w:t>手機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E4285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投稿單元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焦點探索</w:t>
            </w:r>
          </w:p>
          <w:p w:rsidR="009E4285" w:rsidRDefault="00BB5FD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學術研究</w:t>
            </w:r>
          </w:p>
          <w:p w:rsidR="009E4285" w:rsidRDefault="00BB5FD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經驗分享</w:t>
            </w:r>
          </w:p>
          <w:p w:rsidR="009E4285" w:rsidRDefault="00BB5FD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終教園地</w:t>
            </w:r>
          </w:p>
        </w:tc>
      </w:tr>
      <w:tr w:rsidR="009E4285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BB5FD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4"/>
              </w:rPr>
              <w:t>投稿篇名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85" w:rsidRDefault="009E4285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</w:tbl>
    <w:p w:rsidR="009E4285" w:rsidRDefault="009E4285">
      <w:pPr>
        <w:spacing w:line="500" w:lineRule="exact"/>
        <w:rPr>
          <w:rFonts w:ascii="標楷體" w:eastAsia="標楷體" w:hAnsi="標楷體" w:cs="Arial"/>
          <w:kern w:val="0"/>
          <w:sz w:val="28"/>
          <w:szCs w:val="24"/>
        </w:rPr>
      </w:pPr>
    </w:p>
    <w:sectPr w:rsidR="009E428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5FD3">
      <w:r>
        <w:separator/>
      </w:r>
    </w:p>
  </w:endnote>
  <w:endnote w:type="continuationSeparator" w:id="0">
    <w:p w:rsidR="00000000" w:rsidRDefault="00B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5FD3">
      <w:r>
        <w:rPr>
          <w:color w:val="000000"/>
        </w:rPr>
        <w:separator/>
      </w:r>
    </w:p>
  </w:footnote>
  <w:footnote w:type="continuationSeparator" w:id="0">
    <w:p w:rsidR="00000000" w:rsidRDefault="00BB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4285"/>
    <w:rsid w:val="009E4285"/>
    <w:rsid w:val="00B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8BB62-75E7-4CFC-868F-A41D996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8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2015-02-09T07:45:00Z</cp:lastPrinted>
  <dcterms:created xsi:type="dcterms:W3CDTF">2021-07-15T00:34:00Z</dcterms:created>
  <dcterms:modified xsi:type="dcterms:W3CDTF">2021-07-15T00:34:00Z</dcterms:modified>
</cp:coreProperties>
</file>