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D1" w:rsidRPr="003A31D1" w:rsidRDefault="003A31D1" w:rsidP="003A31D1">
      <w:pPr>
        <w:widowControl/>
        <w:shd w:val="clear" w:color="auto" w:fill="FFFFFF"/>
        <w:spacing w:line="360" w:lineRule="atLeast"/>
        <w:rPr>
          <w:rFonts w:ascii="Trebuchet MS" w:eastAsia="新細明體" w:hAnsi="Trebuchet MS" w:cs="新細明體"/>
          <w:color w:val="555555"/>
          <w:kern w:val="0"/>
          <w:sz w:val="22"/>
        </w:rPr>
      </w:pPr>
      <w:r w:rsidRPr="003A31D1">
        <w:rPr>
          <w:rFonts w:ascii="Trebuchet MS" w:eastAsia="新細明體" w:hAnsi="Trebuchet MS" w:cs="新細明體"/>
          <w:color w:val="339900"/>
          <w:kern w:val="0"/>
          <w:sz w:val="22"/>
        </w:rPr>
        <w:t>二十一世界年輕人最重要的品格</w:t>
      </w:r>
      <w:bookmarkStart w:id="0" w:name="_GoBack"/>
      <w:bookmarkEnd w:id="0"/>
    </w:p>
    <w:p w:rsidR="003A31D1" w:rsidRPr="003A31D1" w:rsidRDefault="003A31D1" w:rsidP="003A31D1">
      <w:pPr>
        <w:widowControl/>
        <w:shd w:val="clear" w:color="auto" w:fill="FFFFFF"/>
        <w:spacing w:before="48" w:after="48" w:line="360" w:lineRule="atLeast"/>
        <w:rPr>
          <w:rFonts w:ascii="Trebuchet MS" w:eastAsia="新細明體" w:hAnsi="Trebuchet MS" w:cs="新細明體"/>
          <w:color w:val="555555"/>
          <w:kern w:val="0"/>
          <w:sz w:val="22"/>
        </w:rPr>
      </w:pP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 xml:space="preserve">　　</w:t>
      </w:r>
      <w:r w:rsidRPr="003A31D1">
        <w:rPr>
          <w:rFonts w:ascii="Trebuchet MS" w:eastAsia="新細明體" w:hAnsi="Trebuchet MS" w:cs="新細明體"/>
          <w:color w:val="FF33CC"/>
          <w:kern w:val="0"/>
          <w:sz w:val="22"/>
        </w:rPr>
        <w:t>培養自我控制的能力，</w:t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也就是正確的行為標準之訂立，心理學家研究報告指出，二十一世界年輕人最重要的品格是：</w:t>
      </w:r>
      <w:r w:rsidRPr="003A31D1">
        <w:rPr>
          <w:rFonts w:ascii="Trebuchet MS" w:eastAsia="新細明體" w:hAnsi="Trebuchet MS" w:cs="新細明體"/>
          <w:color w:val="CC3333"/>
          <w:kern w:val="0"/>
          <w:sz w:val="22"/>
        </w:rPr>
        <w:t>樂觀進取、同理心、自我控制力及自知能力</w:t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，瑞士心理學家</w:t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 xml:space="preserve"> Paul </w:t>
      </w:r>
      <w:proofErr w:type="spellStart"/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Taurier</w:t>
      </w:r>
      <w:proofErr w:type="spellEnd"/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 xml:space="preserve"> </w:t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認為，作父母的完全不考慮孩子的喜好，只叫他們凡事遵從父母的想法是一種虐待，雖然讓孩子表達自己的興趣、喜好、想法有時是挺冒險的事，但是唯有這種尊重，孩子才會覺得有存在價值，而且適度的鬆手讓孩子作一些決定絕對是必須的。</w:t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br/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br/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 xml:space="preserve">　　</w:t>
      </w:r>
      <w:r w:rsidRPr="003A31D1">
        <w:rPr>
          <w:rFonts w:ascii="Trebuchet MS" w:eastAsia="新細明體" w:hAnsi="Trebuchet MS" w:cs="新細明體"/>
          <w:color w:val="FF33CC"/>
          <w:kern w:val="0"/>
          <w:sz w:val="22"/>
        </w:rPr>
        <w:t>需被鼓勵，</w:t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鼓勵的言語及舉動會為父母帶來意想不到的</w:t>
      </w:r>
      <w:proofErr w:type="gramStart"/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果效，</w:t>
      </w:r>
      <w:proofErr w:type="gramEnd"/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鼓勵代表你對孩子的信心、支持與欣賞，父母的話語常會決定孩子的自我形象及自信心，</w:t>
      </w:r>
      <w:proofErr w:type="gramStart"/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現正念大</w:t>
      </w:r>
      <w:proofErr w:type="gramEnd"/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三的兒子</w:t>
      </w:r>
      <w:proofErr w:type="gramStart"/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曾說過一句</w:t>
      </w:r>
      <w:proofErr w:type="gramEnd"/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最叫我窩心的話，「我的媽媽是這世界上對我最有信心的人」，因為無論是任何的比賽或考試，我總對他說「孩子，你</w:t>
      </w:r>
      <w:proofErr w:type="gramStart"/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一定作</w:t>
      </w:r>
      <w:proofErr w:type="gramEnd"/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得到」</w:t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 xml:space="preserve">(Son, I believe you can do it.) </w:t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我的原則是孩子只要是盡心盡力了那麼就是「作到了」，結果如何並不是那麼重要。</w:t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br/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br/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 xml:space="preserve">　　傑</w:t>
      </w:r>
      <w:proofErr w:type="gramStart"/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•</w:t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凱</w:t>
      </w:r>
      <w:proofErr w:type="gramEnd"/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斯勒牧師指出，父母在教養青少年時常犯的十大錯誤是：</w:t>
      </w:r>
    </w:p>
    <w:p w:rsidR="003A31D1" w:rsidRPr="003A31D1" w:rsidRDefault="003A31D1" w:rsidP="003A31D1">
      <w:pPr>
        <w:widowControl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1276" w:hanging="567"/>
        <w:rPr>
          <w:rFonts w:ascii="Trebuchet MS" w:eastAsia="新細明體" w:hAnsi="Trebuchet MS" w:cs="新細明體"/>
          <w:color w:val="555555"/>
          <w:kern w:val="0"/>
          <w:sz w:val="22"/>
        </w:rPr>
      </w:pP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父母言行不一致，也就是說父母生活沒有好榜樣。</w:t>
      </w:r>
    </w:p>
    <w:p w:rsidR="003A31D1" w:rsidRPr="003A31D1" w:rsidRDefault="003A31D1" w:rsidP="003A31D1">
      <w:pPr>
        <w:widowControl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1276" w:hanging="567"/>
        <w:rPr>
          <w:rFonts w:ascii="Trebuchet MS" w:eastAsia="新細明體" w:hAnsi="Trebuchet MS" w:cs="新細明體"/>
          <w:color w:val="555555"/>
          <w:kern w:val="0"/>
          <w:sz w:val="22"/>
        </w:rPr>
      </w:pP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父母不承認自己的過錯，會說「我是你的父母，我永遠是對的」</w:t>
      </w:r>
    </w:p>
    <w:p w:rsidR="003A31D1" w:rsidRPr="003A31D1" w:rsidRDefault="003A31D1" w:rsidP="003A31D1">
      <w:pPr>
        <w:widowControl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1276" w:hanging="567"/>
        <w:rPr>
          <w:rFonts w:ascii="Trebuchet MS" w:eastAsia="新細明體" w:hAnsi="Trebuchet MS" w:cs="新細明體"/>
          <w:color w:val="555555"/>
          <w:kern w:val="0"/>
          <w:sz w:val="22"/>
        </w:rPr>
      </w:pP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父母不能坦誠回答孩子的疑問，會說「不要問原因，照</w:t>
      </w:r>
      <w:proofErr w:type="gramStart"/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我說的去</w:t>
      </w:r>
      <w:proofErr w:type="gramEnd"/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作」</w:t>
      </w:r>
    </w:p>
    <w:p w:rsidR="003A31D1" w:rsidRPr="003A31D1" w:rsidRDefault="003A31D1" w:rsidP="003A31D1">
      <w:pPr>
        <w:widowControl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1276" w:hanging="567"/>
        <w:rPr>
          <w:rFonts w:ascii="Trebuchet MS" w:eastAsia="新細明體" w:hAnsi="Trebuchet MS" w:cs="新細明體"/>
          <w:color w:val="555555"/>
          <w:kern w:val="0"/>
          <w:sz w:val="22"/>
        </w:rPr>
      </w:pP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父母不能幫助孩子發展自我人格，會說「你不要辜負</w:t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…</w:t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我不准你作</w:t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…</w:t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」</w:t>
      </w:r>
    </w:p>
    <w:p w:rsidR="003A31D1" w:rsidRPr="003A31D1" w:rsidRDefault="003A31D1" w:rsidP="003A31D1">
      <w:pPr>
        <w:widowControl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1276" w:hanging="567"/>
        <w:rPr>
          <w:rFonts w:ascii="Trebuchet MS" w:eastAsia="新細明體" w:hAnsi="Trebuchet MS" w:cs="新細明體"/>
          <w:color w:val="555555"/>
          <w:kern w:val="0"/>
          <w:sz w:val="22"/>
        </w:rPr>
      </w:pP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父母不把焦點放在重要的事上，會說「你的房間永遠像個豬舍！」</w:t>
      </w:r>
    </w:p>
    <w:p w:rsidR="003A31D1" w:rsidRPr="003A31D1" w:rsidRDefault="003A31D1" w:rsidP="003A31D1">
      <w:pPr>
        <w:widowControl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1276" w:hanging="567"/>
        <w:rPr>
          <w:rFonts w:ascii="Trebuchet MS" w:eastAsia="新細明體" w:hAnsi="Trebuchet MS" w:cs="新細明體"/>
          <w:color w:val="555555"/>
          <w:kern w:val="0"/>
          <w:sz w:val="22"/>
        </w:rPr>
      </w:pP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父母不表達肯定與接納，會說「難道你就沒有一件事可以作的好嗎？」</w:t>
      </w:r>
    </w:p>
    <w:p w:rsidR="003A31D1" w:rsidRPr="003A31D1" w:rsidRDefault="003A31D1" w:rsidP="003A31D1">
      <w:pPr>
        <w:widowControl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1276" w:hanging="567"/>
        <w:rPr>
          <w:rFonts w:ascii="Trebuchet MS" w:eastAsia="新細明體" w:hAnsi="Trebuchet MS" w:cs="新細明體"/>
          <w:color w:val="555555"/>
          <w:kern w:val="0"/>
          <w:sz w:val="22"/>
        </w:rPr>
      </w:pP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父母不尊重孩子的朋友，會說「你在那裡認識這種朋友的？」</w:t>
      </w:r>
    </w:p>
    <w:p w:rsidR="003A31D1" w:rsidRPr="003A31D1" w:rsidRDefault="003A31D1" w:rsidP="003A31D1">
      <w:pPr>
        <w:widowControl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1276" w:hanging="567"/>
        <w:rPr>
          <w:rFonts w:ascii="Trebuchet MS" w:eastAsia="新細明體" w:hAnsi="Trebuchet MS" w:cs="新細明體"/>
          <w:color w:val="555555"/>
          <w:kern w:val="0"/>
          <w:sz w:val="22"/>
        </w:rPr>
      </w:pP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父母不能容忍孩子犯錯，會說「你看你總是作錯」</w:t>
      </w:r>
    </w:p>
    <w:p w:rsidR="003A31D1" w:rsidRPr="003A31D1" w:rsidRDefault="003A31D1" w:rsidP="003A31D1">
      <w:pPr>
        <w:widowControl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1276" w:hanging="567"/>
        <w:rPr>
          <w:rFonts w:ascii="Trebuchet MS" w:eastAsia="新細明體" w:hAnsi="Trebuchet MS" w:cs="新細明體"/>
          <w:color w:val="555555"/>
          <w:kern w:val="0"/>
          <w:sz w:val="22"/>
        </w:rPr>
      </w:pP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父母不敢談敏感問題，會說「我們談點別的」</w:t>
      </w:r>
    </w:p>
    <w:p w:rsidR="003A31D1" w:rsidRPr="003A31D1" w:rsidRDefault="003A31D1" w:rsidP="003A31D1">
      <w:pPr>
        <w:widowControl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1276" w:hanging="567"/>
        <w:rPr>
          <w:rFonts w:ascii="Trebuchet MS" w:eastAsia="新細明體" w:hAnsi="Trebuchet MS" w:cs="新細明體"/>
          <w:color w:val="555555"/>
          <w:kern w:val="0"/>
          <w:sz w:val="22"/>
        </w:rPr>
      </w:pP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父母不肯花時間陪孩子，會說「我現在很忙，你等會兒再來」</w:t>
      </w:r>
    </w:p>
    <w:p w:rsidR="00807F5C" w:rsidRPr="003A31D1" w:rsidRDefault="003A31D1" w:rsidP="003A31D1"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br/>
      </w:r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 xml:space="preserve">　　中國的父母是最願意栽培孩子的父母，我們常用盡心思、財力、精力來培育孩子進入理想的大學，並期盼他們長成為對社會有貢獻的人，但我們</w:t>
      </w:r>
      <w:proofErr w:type="gramStart"/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太</w:t>
      </w:r>
      <w:proofErr w:type="gramEnd"/>
      <w:r w:rsidRPr="003A31D1">
        <w:rPr>
          <w:rFonts w:ascii="Trebuchet MS" w:eastAsia="新細明體" w:hAnsi="Trebuchet MS" w:cs="新細明體"/>
          <w:color w:val="555555"/>
          <w:kern w:val="0"/>
          <w:sz w:val="22"/>
        </w:rPr>
        <w:t>將焦點放在孩子的智育及學業成績上，其實孩子的身體、智慧、人際關係及靈性的成長與發展都是很重要的，願我們都能避免上述的錯誤，與我們的青少年孩子一起成長。</w:t>
      </w:r>
    </w:p>
    <w:sectPr w:rsidR="00807F5C" w:rsidRPr="003A31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95E6B"/>
    <w:multiLevelType w:val="multilevel"/>
    <w:tmpl w:val="EAE0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C58C6"/>
    <w:multiLevelType w:val="multilevel"/>
    <w:tmpl w:val="B9AC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D1"/>
    <w:rsid w:val="003A31D1"/>
    <w:rsid w:val="0080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085AE-CBD0-4E80-9731-2E8568FF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419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01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CCCCCC"/>
                  </w:divBdr>
                  <w:divsChild>
                    <w:div w:id="227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757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65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CCCCCC"/>
                  </w:divBdr>
                  <w:divsChild>
                    <w:div w:id="296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0233-A9B6-4A0D-AAE5-004104E0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2015-05-20T06:21:00Z</dcterms:created>
  <dcterms:modified xsi:type="dcterms:W3CDTF">2015-05-20T06:23:00Z</dcterms:modified>
</cp:coreProperties>
</file>